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8"/>
        <w:gridCol w:w="5994"/>
      </w:tblGrid>
      <w:tr>
        <w:trPr>
          <w:trHeight w:val="791" w:hRule="atLeast"/>
        </w:trPr>
        <w:tc>
          <w:tcPr>
            <w:tcW w:w="3268" w:type="dxa"/>
          </w:tcPr>
          <w:p>
            <w:pPr>
              <w:pStyle w:val="TableParagraph"/>
              <w:spacing w:line="283" w:lineRule="exact" w:before="0"/>
              <w:ind w:left="180" w:right="353"/>
              <w:rPr>
                <w:sz w:val="26"/>
              </w:rPr>
            </w:pPr>
            <w:r>
              <w:rPr>
                <w:sz w:val="26"/>
              </w:rPr>
              <w:t>UBND TỈNH KON TUM</w:t>
            </w:r>
          </w:p>
          <w:p>
            <w:pPr>
              <w:pStyle w:val="TableParagraph"/>
              <w:spacing w:before="8"/>
              <w:ind w:left="179" w:right="353"/>
              <w:rPr>
                <w:b/>
                <w:sz w:val="26"/>
              </w:rPr>
            </w:pPr>
            <w:r>
              <w:rPr>
                <w:b/>
                <w:sz w:val="26"/>
              </w:rPr>
              <w:t>SỞ Y TẾ</w:t>
            </w:r>
          </w:p>
        </w:tc>
        <w:tc>
          <w:tcPr>
            <w:tcW w:w="5994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90" w:lineRule="exact" w:before="0"/>
              <w:ind w:left="177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 NAM</w:t>
            </w:r>
          </w:p>
          <w:p>
            <w:pPr>
              <w:pStyle w:val="TableParagraph"/>
              <w:spacing w:line="322" w:lineRule="exact" w:before="0"/>
              <w:ind w:left="186"/>
              <w:rPr>
                <w:b/>
                <w:sz w:val="28"/>
              </w:rPr>
            </w:pPr>
            <w:r>
              <w:rPr>
                <w:b/>
                <w:sz w:val="28"/>
              </w:rPr>
              <w:t>Độc lập - Tự do - Hạnh phúc</w:t>
            </w:r>
          </w:p>
        </w:tc>
      </w:tr>
      <w:tr>
        <w:trPr>
          <w:trHeight w:val="500" w:hRule="atLeast"/>
        </w:trPr>
        <w:tc>
          <w:tcPr>
            <w:tcW w:w="3268" w:type="dxa"/>
          </w:tcPr>
          <w:p>
            <w:pPr>
              <w:pStyle w:val="TableParagraph"/>
              <w:tabs>
                <w:tab w:pos="1555" w:val="left" w:leader="none"/>
              </w:tabs>
              <w:spacing w:before="154"/>
              <w:ind w:left="305"/>
              <w:jc w:val="left"/>
              <w:rPr>
                <w:sz w:val="26"/>
              </w:rPr>
            </w:pPr>
            <w:r>
              <w:rPr>
                <w:sz w:val="26"/>
              </w:rPr>
              <w:t>Số:</w:t>
            </w:r>
            <w:r>
              <w:rPr>
                <w:spacing w:val="-27"/>
                <w:sz w:val="26"/>
              </w:rPr>
              <w:t> </w:t>
            </w:r>
            <w:r>
              <w:rPr>
                <w:position w:val="2"/>
                <w:sz w:val="26"/>
              </w:rPr>
              <w:t>686</w:t>
              <w:tab/>
            </w:r>
            <w:r>
              <w:rPr>
                <w:sz w:val="26"/>
              </w:rPr>
              <w:t>/QĐ-SYT</w:t>
            </w:r>
          </w:p>
        </w:tc>
        <w:tc>
          <w:tcPr>
            <w:tcW w:w="5994" w:type="dxa"/>
            <w:tcBorders>
              <w:top w:val="single" w:sz="4" w:space="0" w:color="000000"/>
            </w:tcBorders>
          </w:tcPr>
          <w:p>
            <w:pPr>
              <w:pStyle w:val="TableParagraph"/>
              <w:tabs>
                <w:tab w:pos="2460" w:val="left" w:leader="none"/>
              </w:tabs>
              <w:spacing w:line="307" w:lineRule="exact" w:before="177"/>
              <w:ind w:left="252"/>
              <w:rPr>
                <w:i/>
                <w:sz w:val="28"/>
              </w:rPr>
            </w:pPr>
            <w:r>
              <w:rPr>
                <w:i/>
                <w:sz w:val="28"/>
              </w:rPr>
              <w:t>Kon Tum,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-46"/>
                <w:sz w:val="28"/>
              </w:rPr>
              <w:t> </w:t>
            </w:r>
            <w:r>
              <w:rPr>
                <w:i/>
                <w:position w:val="2"/>
                <w:sz w:val="26"/>
              </w:rPr>
              <w:t>12</w:t>
              <w:tab/>
            </w:r>
            <w:r>
              <w:rPr>
                <w:i/>
                <w:sz w:val="28"/>
              </w:rPr>
              <w:t>tháng 10 năm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2020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4"/>
        </w:rPr>
      </w:pPr>
    </w:p>
    <w:p>
      <w:pPr>
        <w:pStyle w:val="Title"/>
      </w:pPr>
      <w:r>
        <w:rPr/>
        <w:pict>
          <v:line style="position:absolute;mso-position-horizontal-relative:page;mso-position-vertical-relative:paragraph;z-index:-15923712" from="154.820007pt,-52.330265pt" to="174.903928pt,-52.330265pt" stroked="true" strokeweight=".3216pt" strokecolor="#000000">
            <v:stroke dashstyle="solid"/>
            <w10:wrap type="none"/>
          </v:line>
        </w:pict>
      </w:r>
      <w:r>
        <w:rPr/>
        <w:t>QUYẾT ĐỊNH</w:t>
      </w:r>
    </w:p>
    <w:p>
      <w:pPr>
        <w:pStyle w:val="Heading1"/>
      </w:pPr>
      <w:r>
        <w:rPr/>
        <w:t>về việc phê duyệt bổ sung danh mục kỹ thuật khám bệnh, chữa bệnh áp dụng tại Trung tâm Y tế huyện Đăk Tô</w:t>
      </w:r>
    </w:p>
    <w:p>
      <w:pPr>
        <w:pStyle w:val="BodyText"/>
        <w:spacing w:before="8"/>
        <w:rPr>
          <w:b/>
          <w:sz w:val="11"/>
        </w:rPr>
      </w:pPr>
      <w:r>
        <w:rPr/>
        <w:pict>
          <v:shape style="position:absolute;margin-left:279.890015pt;margin-top:8.886416pt;width:64.05pt;height:.1pt;mso-position-horizontal-relative:page;mso-position-vertical-relative:paragraph;z-index:-15728640;mso-wrap-distance-left:0;mso-wrap-distance-right:0" coordorigin="5598,178" coordsize="1281,0" path="m5598,178l6879,178e" filled="false" stroked="true" strokeweight=".321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spacing w:before="241"/>
        <w:ind w:left="624" w:right="792" w:firstLine="0"/>
        <w:jc w:val="center"/>
        <w:rPr>
          <w:b/>
          <w:sz w:val="28"/>
        </w:rPr>
      </w:pPr>
      <w:r>
        <w:rPr>
          <w:b/>
          <w:sz w:val="28"/>
        </w:rPr>
        <w:t>GIÁM ĐỐC SỞ Y TẾ TỈNH KON TUM</w:t>
      </w:r>
    </w:p>
    <w:p>
      <w:pPr>
        <w:spacing w:before="258"/>
        <w:ind w:left="182" w:right="353" w:firstLine="719"/>
        <w:jc w:val="both"/>
        <w:rPr>
          <w:i/>
          <w:sz w:val="28"/>
        </w:rPr>
      </w:pPr>
      <w:r>
        <w:rPr>
          <w:i/>
          <w:sz w:val="28"/>
        </w:rPr>
        <w:t>Căn cứ Quyết định số 06/QĐ-UB ngày 01/11/1991 của UBND tỉnh Kon </w:t>
      </w:r>
      <w:r>
        <w:rPr>
          <w:i/>
          <w:sz w:val="28"/>
        </w:rPr>
        <w:t>Tum về việc thành lập Sở Y tế;</w:t>
      </w:r>
    </w:p>
    <w:p>
      <w:pPr>
        <w:spacing w:before="60"/>
        <w:ind w:left="182" w:right="347" w:firstLine="719"/>
        <w:jc w:val="both"/>
        <w:rPr>
          <w:i/>
          <w:sz w:val="28"/>
        </w:rPr>
      </w:pPr>
      <w:r>
        <w:rPr>
          <w:i/>
          <w:sz w:val="28"/>
        </w:rPr>
        <w:t>Căn cứ Quyết định số 43/2016/QĐ-UBND ngày 21/10/2016 của Ủy ban </w:t>
      </w:r>
      <w:r>
        <w:rPr>
          <w:i/>
          <w:sz w:val="28"/>
        </w:rPr>
        <w:t>nhân dân tỉnh Kon Tum về việc ban hành Quy định chức năng, nhiệm vụ, quyền hạn và cơ cấu tổ chức của Sở Y tế tỉnh Kon Tum;</w:t>
      </w:r>
    </w:p>
    <w:p>
      <w:pPr>
        <w:spacing w:before="62"/>
        <w:ind w:left="182" w:right="351" w:firstLine="719"/>
        <w:jc w:val="both"/>
        <w:rPr>
          <w:i/>
          <w:sz w:val="28"/>
        </w:rPr>
      </w:pPr>
      <w:r>
        <w:rPr>
          <w:i/>
          <w:sz w:val="28"/>
        </w:rPr>
        <w:t>Căn cứ Thông tư số 43/2013/TT-BYT ngày 11/12/2013 của Bộ Y tế về việc </w:t>
      </w:r>
      <w:r>
        <w:rPr>
          <w:i/>
          <w:sz w:val="28"/>
        </w:rPr>
        <w:t>quy định chi tiết phân tuyến chuyên môn kỹ thuật đối với hệ thống cơ sở khám bệnh, chữa bệnh;</w:t>
      </w:r>
    </w:p>
    <w:p>
      <w:pPr>
        <w:spacing w:line="276" w:lineRule="auto" w:before="118"/>
        <w:ind w:left="182" w:right="351" w:firstLine="719"/>
        <w:jc w:val="both"/>
        <w:rPr>
          <w:i/>
          <w:sz w:val="28"/>
        </w:rPr>
      </w:pPr>
      <w:r>
        <w:rPr>
          <w:i/>
          <w:sz w:val="28"/>
        </w:rPr>
        <w:t>Căn cứ Thông tư 21/2017/TT-BYT ngày 10/5/2017 của Bộ Y tế về việc sửa </w:t>
      </w:r>
      <w:r>
        <w:rPr>
          <w:i/>
          <w:sz w:val="28"/>
        </w:rPr>
        <w:t>đổi, bổ sung danh mục kỹ thuật trong khám bệnh, chữa bệnh ban hành kèm theo Thông tư số 43/2013/TT-BYT ngày 11/12/2013 của Bộ Y tế về việc quy định chi tiết phân tuyến chuyên môn kỹ thuật đối với hệ thống cơ sở khám bệnh, chữa bệnh;</w:t>
      </w:r>
    </w:p>
    <w:p>
      <w:pPr>
        <w:pStyle w:val="BodyText"/>
        <w:spacing w:line="242" w:lineRule="auto" w:before="60"/>
        <w:ind w:left="182" w:right="369" w:firstLine="719"/>
      </w:pPr>
      <w:r>
        <w:rPr/>
        <w:t>Xét đề nghị của Giám đốc Trung tâm Y tế huyện Đăk Tô và Trưởng phòng Nghiệp vụ Y, Dược Sở Y</w:t>
      </w:r>
      <w:r>
        <w:rPr>
          <w:spacing w:val="-1"/>
        </w:rPr>
        <w:t> </w:t>
      </w:r>
      <w:r>
        <w:rPr/>
        <w:t>tế,</w:t>
      </w:r>
    </w:p>
    <w:p>
      <w:pPr>
        <w:pStyle w:val="Heading1"/>
        <w:spacing w:before="240"/>
        <w:ind w:right="791"/>
      </w:pPr>
      <w:r>
        <w:rPr/>
        <w:t>QUYẾT ĐỊNH:</w:t>
      </w:r>
    </w:p>
    <w:p>
      <w:pPr>
        <w:pStyle w:val="BodyText"/>
        <w:spacing w:before="235"/>
        <w:ind w:left="182" w:right="369" w:firstLine="719"/>
      </w:pPr>
      <w:r>
        <w:rPr>
          <w:b/>
        </w:rPr>
        <w:t>Điều 1. </w:t>
      </w:r>
      <w:r>
        <w:rPr/>
        <w:t>Phê duyệt bổ sung danh mục kỹ thuật khám bệnh, chữa bệnh theo đúng phân tuyến áp dụng tại Trung tâm Y tế huyện Đăk Tô, cụ thể:</w:t>
      </w:r>
    </w:p>
    <w:p>
      <w:pPr>
        <w:pStyle w:val="ListParagraph"/>
        <w:numPr>
          <w:ilvl w:val="0"/>
          <w:numId w:val="1"/>
        </w:numPr>
        <w:tabs>
          <w:tab w:pos="1207" w:val="left" w:leader="none"/>
        </w:tabs>
        <w:spacing w:line="240" w:lineRule="auto" w:before="119" w:after="0"/>
        <w:ind w:left="182" w:right="358" w:firstLine="719"/>
        <w:jc w:val="left"/>
        <w:rPr>
          <w:sz w:val="28"/>
        </w:rPr>
      </w:pPr>
      <w:r>
        <w:rPr>
          <w:sz w:val="28"/>
        </w:rPr>
        <w:t>Danh mục kỹ thuật theo đúng phân tuyến áp dụng tại Trung tâm Y tế huyện Đăk Tô: 19 kỹ thuật, cụ</w:t>
      </w:r>
      <w:r>
        <w:rPr>
          <w:spacing w:val="-9"/>
          <w:sz w:val="28"/>
        </w:rPr>
        <w:t> </w:t>
      </w:r>
      <w:r>
        <w:rPr>
          <w:sz w:val="28"/>
        </w:rPr>
        <w:t>thể:</w:t>
      </w:r>
    </w:p>
    <w:p>
      <w:pPr>
        <w:pStyle w:val="BodyText"/>
        <w:spacing w:before="2"/>
        <w:rPr>
          <w:sz w:val="11"/>
        </w:rPr>
      </w:pPr>
    </w:p>
    <w:tbl>
      <w:tblPr>
        <w:tblW w:w="0" w:type="auto"/>
        <w:jc w:val="left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5530"/>
        <w:gridCol w:w="2840"/>
      </w:tblGrid>
      <w:tr>
        <w:trPr>
          <w:trHeight w:val="1195" w:hRule="atLeast"/>
        </w:trPr>
        <w:tc>
          <w:tcPr>
            <w:tcW w:w="722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39"/>
              </w:rPr>
            </w:pPr>
          </w:p>
          <w:p>
            <w:pPr>
              <w:pStyle w:val="TableParagraph"/>
              <w:spacing w:before="0"/>
              <w:ind w:left="163" w:right="16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5530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39"/>
              </w:rPr>
            </w:pPr>
          </w:p>
          <w:p>
            <w:pPr>
              <w:pStyle w:val="TableParagraph"/>
              <w:spacing w:before="0"/>
              <w:ind w:left="169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 mục kỹ thuật</w:t>
            </w:r>
          </w:p>
        </w:tc>
        <w:tc>
          <w:tcPr>
            <w:tcW w:w="2840" w:type="dxa"/>
          </w:tcPr>
          <w:p>
            <w:pPr>
              <w:pStyle w:val="TableParagraph"/>
              <w:spacing w:before="0"/>
              <w:ind w:left="192" w:right="184" w:firstLine="4"/>
              <w:rPr>
                <w:b/>
                <w:sz w:val="26"/>
              </w:rPr>
            </w:pPr>
            <w:r>
              <w:rPr>
                <w:b/>
                <w:sz w:val="26"/>
              </w:rPr>
              <w:t>STT kỹ thuật theo Thông tư</w:t>
            </w:r>
            <w:r>
              <w:rPr>
                <w:b/>
                <w:spacing w:val="-18"/>
                <w:sz w:val="26"/>
              </w:rPr>
              <w:t> </w:t>
            </w:r>
            <w:r>
              <w:rPr>
                <w:b/>
                <w:sz w:val="26"/>
              </w:rPr>
              <w:t>43/2013/TT- BYT và Thông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tư</w:t>
            </w:r>
          </w:p>
          <w:p>
            <w:pPr>
              <w:pStyle w:val="TableParagraph"/>
              <w:spacing w:line="278" w:lineRule="exact" w:before="0"/>
              <w:ind w:right="432"/>
              <w:rPr>
                <w:b/>
                <w:sz w:val="26"/>
              </w:rPr>
            </w:pPr>
            <w:r>
              <w:rPr>
                <w:b/>
                <w:sz w:val="26"/>
              </w:rPr>
              <w:t>21/2017/TT-BYT</w:t>
            </w:r>
          </w:p>
        </w:tc>
      </w:tr>
      <w:tr>
        <w:trPr>
          <w:trHeight w:val="431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66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I. HỒI SỨC CẤP CỨU VÀ CHỐNG ĐỘC</w:t>
            </w:r>
          </w:p>
        </w:tc>
      </w:tr>
      <w:tr>
        <w:trPr>
          <w:trHeight w:val="897" w:hRule="atLeast"/>
        </w:trPr>
        <w:tc>
          <w:tcPr>
            <w:tcW w:w="722" w:type="dxa"/>
          </w:tcPr>
          <w:p>
            <w:pPr>
              <w:pStyle w:val="TableParagraph"/>
              <w:spacing w:before="4"/>
              <w:ind w:left="0"/>
              <w:jc w:val="left"/>
              <w:rPr>
                <w:sz w:val="25"/>
              </w:rPr>
            </w:pPr>
          </w:p>
          <w:p>
            <w:pPr>
              <w:pStyle w:val="TableParagraph"/>
              <w:spacing w:before="0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530" w:type="dxa"/>
          </w:tcPr>
          <w:p>
            <w:pPr>
              <w:pStyle w:val="TableParagraph"/>
              <w:spacing w:line="291" w:lineRule="exact" w:before="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Hút đờm qua ống nội khí quản/canuyn mở khí</w:t>
            </w:r>
          </w:p>
          <w:p>
            <w:pPr>
              <w:pStyle w:val="TableParagraph"/>
              <w:spacing w:line="298" w:lineRule="exact" w:before="5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quản bằng ống thông một lần ở người bệnh không thở máy (một lần hút)</w:t>
            </w:r>
          </w:p>
        </w:tc>
        <w:tc>
          <w:tcPr>
            <w:tcW w:w="2840" w:type="dxa"/>
          </w:tcPr>
          <w:p>
            <w:pPr>
              <w:pStyle w:val="TableParagraph"/>
              <w:spacing w:before="4"/>
              <w:ind w:left="0"/>
              <w:jc w:val="left"/>
              <w:rPr>
                <w:sz w:val="25"/>
              </w:rPr>
            </w:pPr>
          </w:p>
          <w:p>
            <w:pPr>
              <w:pStyle w:val="TableParagraph"/>
              <w:spacing w:before="0"/>
              <w:ind w:right="432"/>
              <w:rPr>
                <w:sz w:val="26"/>
              </w:rPr>
            </w:pPr>
            <w:r>
              <w:rPr>
                <w:sz w:val="26"/>
              </w:rPr>
              <w:t>I-54</w:t>
            </w:r>
          </w:p>
        </w:tc>
      </w:tr>
    </w:tbl>
    <w:p>
      <w:pPr>
        <w:spacing w:after="0"/>
        <w:rPr>
          <w:sz w:val="26"/>
        </w:rPr>
        <w:sectPr>
          <w:type w:val="continuous"/>
          <w:pgSz w:w="11910" w:h="16850"/>
          <w:pgMar w:top="1140" w:bottom="280" w:left="1520" w:right="780"/>
        </w:sectPr>
      </w:pPr>
    </w:p>
    <w:p>
      <w:pPr>
        <w:pStyle w:val="BodyText"/>
        <w:spacing w:before="3" w:after="1"/>
        <w:rPr>
          <w:sz w:val="19"/>
        </w:rPr>
      </w:pPr>
    </w:p>
    <w:tbl>
      <w:tblPr>
        <w:tblW w:w="0" w:type="auto"/>
        <w:jc w:val="left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5530"/>
        <w:gridCol w:w="2840"/>
      </w:tblGrid>
      <w:tr>
        <w:trPr>
          <w:trHeight w:val="1197" w:hRule="atLeast"/>
        </w:trPr>
        <w:tc>
          <w:tcPr>
            <w:tcW w:w="722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39"/>
              </w:rPr>
            </w:pPr>
          </w:p>
          <w:p>
            <w:pPr>
              <w:pStyle w:val="TableParagraph"/>
              <w:spacing w:before="0"/>
              <w:ind w:left="163" w:right="16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5530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39"/>
              </w:rPr>
            </w:pPr>
          </w:p>
          <w:p>
            <w:pPr>
              <w:pStyle w:val="TableParagraph"/>
              <w:spacing w:before="0"/>
              <w:ind w:left="169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 mục kỹ thuật</w:t>
            </w:r>
          </w:p>
        </w:tc>
        <w:tc>
          <w:tcPr>
            <w:tcW w:w="2840" w:type="dxa"/>
          </w:tcPr>
          <w:p>
            <w:pPr>
              <w:pStyle w:val="TableParagraph"/>
              <w:spacing w:before="0"/>
              <w:ind w:left="192" w:right="184" w:firstLine="4"/>
              <w:rPr>
                <w:b/>
                <w:sz w:val="26"/>
              </w:rPr>
            </w:pPr>
            <w:r>
              <w:rPr>
                <w:b/>
                <w:sz w:val="26"/>
              </w:rPr>
              <w:t>STT kỹ thuật theo Thông tư 43/2013/TT-</w:t>
            </w:r>
          </w:p>
          <w:p>
            <w:pPr>
              <w:pStyle w:val="TableParagraph"/>
              <w:spacing w:line="298" w:lineRule="exact" w:before="6"/>
              <w:ind w:left="442" w:right="432"/>
              <w:rPr>
                <w:b/>
                <w:sz w:val="26"/>
              </w:rPr>
            </w:pPr>
            <w:r>
              <w:rPr>
                <w:b/>
                <w:sz w:val="26"/>
              </w:rPr>
              <w:t>BYT và Thông tư 21/2017/TT-BYT</w:t>
            </w:r>
          </w:p>
        </w:tc>
      </w:tr>
      <w:tr>
        <w:trPr>
          <w:trHeight w:val="405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2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II. NỘI KHOA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Siêu âm Doppler tim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II-113</w:t>
            </w:r>
          </w:p>
        </w:tc>
      </w:tr>
      <w:tr>
        <w:trPr>
          <w:trHeight w:val="410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4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III. NHI KHOA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Khí dung thuốc thở máy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III-90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5530" w:type="dxa"/>
          </w:tcPr>
          <w:p>
            <w:pPr>
              <w:pStyle w:val="TableParagraph"/>
              <w:spacing w:before="5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Nắn, bó bột gãy mâm chày</w:t>
            </w:r>
          </w:p>
        </w:tc>
        <w:tc>
          <w:tcPr>
            <w:tcW w:w="2840" w:type="dxa"/>
          </w:tcPr>
          <w:p>
            <w:pPr>
              <w:pStyle w:val="TableParagraph"/>
              <w:spacing w:before="50"/>
              <w:ind w:right="432"/>
              <w:rPr>
                <w:sz w:val="26"/>
              </w:rPr>
            </w:pPr>
            <w:r>
              <w:rPr>
                <w:sz w:val="26"/>
              </w:rPr>
              <w:t>III-3857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Nắn, bó bột trật khớp xương đòn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III-3873</w:t>
            </w:r>
          </w:p>
        </w:tc>
      </w:tr>
      <w:tr>
        <w:trPr>
          <w:trHeight w:val="409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5530" w:type="dxa"/>
          </w:tcPr>
          <w:p>
            <w:pPr>
              <w:pStyle w:val="TableParagraph"/>
              <w:spacing w:before="5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Rút đinh các loại</w:t>
            </w:r>
          </w:p>
        </w:tc>
        <w:tc>
          <w:tcPr>
            <w:tcW w:w="2840" w:type="dxa"/>
          </w:tcPr>
          <w:p>
            <w:pPr>
              <w:pStyle w:val="TableParagraph"/>
              <w:spacing w:before="50"/>
              <w:ind w:right="432"/>
              <w:rPr>
                <w:sz w:val="26"/>
              </w:rPr>
            </w:pPr>
            <w:r>
              <w:rPr>
                <w:sz w:val="26"/>
              </w:rPr>
              <w:t>III-3901</w:t>
            </w:r>
          </w:p>
        </w:tc>
      </w:tr>
      <w:tr>
        <w:trPr>
          <w:trHeight w:val="408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7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XV. TAI MŨI HỌNG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spacing w:before="50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5530" w:type="dxa"/>
          </w:tcPr>
          <w:p>
            <w:pPr>
              <w:pStyle w:val="TableParagraph"/>
              <w:spacing w:before="5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Nhét bấc mũi sau</w:t>
            </w:r>
          </w:p>
        </w:tc>
        <w:tc>
          <w:tcPr>
            <w:tcW w:w="2840" w:type="dxa"/>
          </w:tcPr>
          <w:p>
            <w:pPr>
              <w:pStyle w:val="TableParagraph"/>
              <w:spacing w:before="50"/>
              <w:ind w:right="432"/>
              <w:rPr>
                <w:sz w:val="26"/>
              </w:rPr>
            </w:pPr>
            <w:r>
              <w:rPr>
                <w:sz w:val="26"/>
              </w:rPr>
              <w:t>XV-140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Nhét bấc mũi trước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XV-141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Lấy dị vật mũi gây tê/gây mê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XV-143</w:t>
            </w:r>
          </w:p>
        </w:tc>
      </w:tr>
      <w:tr>
        <w:trPr>
          <w:trHeight w:val="410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7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XXIV. VI SINH, KÝ SINH TRÙNG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163" w:right="156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5530" w:type="dxa"/>
          </w:tcPr>
          <w:p>
            <w:pPr>
              <w:pStyle w:val="TableParagraph"/>
              <w:spacing w:before="5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Helicobacter pylori Ag test nhanh</w:t>
            </w:r>
          </w:p>
        </w:tc>
        <w:tc>
          <w:tcPr>
            <w:tcW w:w="2840" w:type="dxa"/>
          </w:tcPr>
          <w:p>
            <w:pPr>
              <w:pStyle w:val="TableParagraph"/>
              <w:spacing w:before="50"/>
              <w:ind w:right="432"/>
              <w:rPr>
                <w:sz w:val="26"/>
              </w:rPr>
            </w:pPr>
            <w:r>
              <w:rPr>
                <w:sz w:val="26"/>
              </w:rPr>
              <w:t>XXIV-73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ind w:left="163" w:right="156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5530" w:type="dxa"/>
          </w:tcPr>
          <w:p>
            <w:pPr>
              <w:pStyle w:val="TableParagraph"/>
              <w:spacing w:before="5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Dengue virus IgM/IgG test nhanh</w:t>
            </w:r>
          </w:p>
        </w:tc>
        <w:tc>
          <w:tcPr>
            <w:tcW w:w="2840" w:type="dxa"/>
          </w:tcPr>
          <w:p>
            <w:pPr>
              <w:pStyle w:val="TableParagraph"/>
              <w:spacing w:before="50"/>
              <w:ind w:right="432"/>
              <w:rPr>
                <w:sz w:val="26"/>
              </w:rPr>
            </w:pPr>
            <w:r>
              <w:rPr>
                <w:sz w:val="26"/>
              </w:rPr>
              <w:t>XXIV-187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1212" w:val="left" w:leader="none"/>
        </w:tabs>
        <w:spacing w:line="240" w:lineRule="auto" w:before="113" w:after="0"/>
        <w:ind w:left="182" w:right="358" w:firstLine="719"/>
        <w:jc w:val="left"/>
        <w:rPr>
          <w:sz w:val="28"/>
        </w:rPr>
      </w:pPr>
      <w:r>
        <w:rPr>
          <w:sz w:val="28"/>
        </w:rPr>
        <w:t>Danh mục kỹ thuật của tuyến trên áp dụng tại Trung tâm Y tế huyện Đăk Tô: 09 kỹ thuật, cụ</w:t>
      </w:r>
      <w:r>
        <w:rPr>
          <w:spacing w:val="-9"/>
          <w:sz w:val="28"/>
        </w:rPr>
        <w:t> </w:t>
      </w:r>
      <w:r>
        <w:rPr>
          <w:sz w:val="28"/>
        </w:rPr>
        <w:t>thể:</w:t>
      </w:r>
    </w:p>
    <w:p>
      <w:pPr>
        <w:pStyle w:val="BodyText"/>
        <w:spacing w:before="11"/>
        <w:rPr>
          <w:sz w:val="10"/>
        </w:rPr>
      </w:pPr>
    </w:p>
    <w:tbl>
      <w:tblPr>
        <w:tblW w:w="0" w:type="auto"/>
        <w:jc w:val="left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5530"/>
        <w:gridCol w:w="2840"/>
      </w:tblGrid>
      <w:tr>
        <w:trPr>
          <w:trHeight w:val="1197" w:hRule="atLeast"/>
        </w:trPr>
        <w:tc>
          <w:tcPr>
            <w:tcW w:w="722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39"/>
              </w:rPr>
            </w:pPr>
          </w:p>
          <w:p>
            <w:pPr>
              <w:pStyle w:val="TableParagraph"/>
              <w:spacing w:before="0"/>
              <w:ind w:left="163" w:right="16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5530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39"/>
              </w:rPr>
            </w:pPr>
          </w:p>
          <w:p>
            <w:pPr>
              <w:pStyle w:val="TableParagraph"/>
              <w:spacing w:before="0"/>
              <w:ind w:left="169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Danh mục kỹ thuật</w:t>
            </w:r>
          </w:p>
        </w:tc>
        <w:tc>
          <w:tcPr>
            <w:tcW w:w="2840" w:type="dxa"/>
          </w:tcPr>
          <w:p>
            <w:pPr>
              <w:pStyle w:val="TableParagraph"/>
              <w:spacing w:before="2"/>
              <w:ind w:left="192" w:right="184" w:firstLine="5"/>
              <w:rPr>
                <w:b/>
                <w:sz w:val="26"/>
              </w:rPr>
            </w:pPr>
            <w:r>
              <w:rPr>
                <w:b/>
                <w:sz w:val="26"/>
              </w:rPr>
              <w:t>STT kỹ thuật theo Thông tư</w:t>
            </w:r>
            <w:r>
              <w:rPr>
                <w:b/>
                <w:spacing w:val="-16"/>
                <w:sz w:val="26"/>
              </w:rPr>
              <w:t> </w:t>
            </w:r>
            <w:r>
              <w:rPr>
                <w:b/>
                <w:sz w:val="26"/>
              </w:rPr>
              <w:t>43/2013/TT- BYT và Thông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tư</w:t>
            </w:r>
          </w:p>
          <w:p>
            <w:pPr>
              <w:pStyle w:val="TableParagraph"/>
              <w:spacing w:line="278" w:lineRule="exact" w:before="0"/>
              <w:ind w:right="432"/>
              <w:rPr>
                <w:b/>
                <w:sz w:val="26"/>
              </w:rPr>
            </w:pPr>
            <w:r>
              <w:rPr>
                <w:b/>
                <w:sz w:val="26"/>
              </w:rPr>
              <w:t>21/2017/TT-BYT</w:t>
            </w:r>
          </w:p>
        </w:tc>
      </w:tr>
      <w:tr>
        <w:trPr>
          <w:trHeight w:val="407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4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III. NHI KHOA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spacing w:before="50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5530" w:type="dxa"/>
          </w:tcPr>
          <w:p>
            <w:pPr>
              <w:pStyle w:val="TableParagraph"/>
              <w:spacing w:before="50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Siêu âm tim Doppler</w:t>
            </w:r>
          </w:p>
        </w:tc>
        <w:tc>
          <w:tcPr>
            <w:tcW w:w="2840" w:type="dxa"/>
          </w:tcPr>
          <w:p>
            <w:pPr>
              <w:pStyle w:val="TableParagraph"/>
              <w:spacing w:before="50"/>
              <w:ind w:right="432"/>
              <w:rPr>
                <w:sz w:val="26"/>
              </w:rPr>
            </w:pPr>
            <w:r>
              <w:rPr>
                <w:sz w:val="26"/>
              </w:rPr>
              <w:t>III-4248</w:t>
            </w:r>
          </w:p>
        </w:tc>
      </w:tr>
      <w:tr>
        <w:trPr>
          <w:trHeight w:val="409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Siêu âm tim Doppler tại giường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III-4249</w:t>
            </w:r>
          </w:p>
        </w:tc>
      </w:tr>
      <w:tr>
        <w:trPr>
          <w:trHeight w:val="407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4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X. NGOẠI KHOA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Nắn, bó bột gãy 1/3 trên hai xương cẳng tay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X-1004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Nắn, bó bột gãy 1/3 giữa hai xương cẳng tay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X-1005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spacing w:before="48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5530" w:type="dxa"/>
          </w:tcPr>
          <w:p>
            <w:pPr>
              <w:pStyle w:val="TableParagraph"/>
              <w:spacing w:before="48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Nắn, bó bột gãy 1/3 dưới hai xương cẳng tay</w:t>
            </w:r>
          </w:p>
        </w:tc>
        <w:tc>
          <w:tcPr>
            <w:tcW w:w="2840" w:type="dxa"/>
          </w:tcPr>
          <w:p>
            <w:pPr>
              <w:pStyle w:val="TableParagraph"/>
              <w:spacing w:before="48"/>
              <w:ind w:right="432"/>
              <w:rPr>
                <w:sz w:val="26"/>
              </w:rPr>
            </w:pPr>
            <w:r>
              <w:rPr>
                <w:sz w:val="26"/>
              </w:rPr>
              <w:t>X-1006</w:t>
            </w:r>
          </w:p>
        </w:tc>
      </w:tr>
      <w:tr>
        <w:trPr>
          <w:trHeight w:val="410" w:hRule="atLeast"/>
        </w:trPr>
        <w:tc>
          <w:tcPr>
            <w:tcW w:w="9092" w:type="dxa"/>
            <w:gridSpan w:val="3"/>
          </w:tcPr>
          <w:p>
            <w:pPr>
              <w:pStyle w:val="TableParagraph"/>
              <w:spacing w:before="54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XXIII. HÓA SINH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Đo hoạt độ CK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XXIII-42</w:t>
            </w:r>
          </w:p>
        </w:tc>
      </w:tr>
      <w:tr>
        <w:trPr>
          <w:trHeight w:val="410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Đo hoạt độ CK MB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XXIII-43</w:t>
            </w:r>
          </w:p>
        </w:tc>
      </w:tr>
      <w:tr>
        <w:trPr>
          <w:trHeight w:val="407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Định lượng Ethanol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XXIII-60</w:t>
            </w:r>
          </w:p>
        </w:tc>
      </w:tr>
      <w:tr>
        <w:trPr>
          <w:trHeight w:val="409" w:hRule="atLeast"/>
        </w:trPr>
        <w:tc>
          <w:tcPr>
            <w:tcW w:w="722" w:type="dxa"/>
          </w:tcPr>
          <w:p>
            <w:pPr>
              <w:pStyle w:val="TableParagraph"/>
              <w:ind w:left="7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5530" w:type="dxa"/>
          </w:tcPr>
          <w:p>
            <w:pPr>
              <w:pStyle w:val="TableParagraph"/>
              <w:ind w:left="108"/>
              <w:jc w:val="left"/>
              <w:rPr>
                <w:sz w:val="26"/>
              </w:rPr>
            </w:pPr>
            <w:r>
              <w:rPr>
                <w:sz w:val="26"/>
              </w:rPr>
              <w:t>Định lượng Troponin T</w:t>
            </w:r>
          </w:p>
        </w:tc>
        <w:tc>
          <w:tcPr>
            <w:tcW w:w="2840" w:type="dxa"/>
          </w:tcPr>
          <w:p>
            <w:pPr>
              <w:pStyle w:val="TableParagraph"/>
              <w:ind w:right="432"/>
              <w:rPr>
                <w:sz w:val="26"/>
              </w:rPr>
            </w:pPr>
            <w:r>
              <w:rPr>
                <w:sz w:val="26"/>
              </w:rPr>
              <w:t>XXIII-159</w:t>
            </w:r>
          </w:p>
        </w:tc>
      </w:tr>
    </w:tbl>
    <w:p>
      <w:pPr>
        <w:spacing w:after="0"/>
        <w:rPr>
          <w:sz w:val="26"/>
        </w:rPr>
        <w:sectPr>
          <w:headerReference w:type="default" r:id="rId5"/>
          <w:pgSz w:w="11910" w:h="16850"/>
          <w:pgMar w:header="724" w:footer="0" w:top="1140" w:bottom="280" w:left="1520" w:right="780"/>
          <w:pgNumType w:start="2"/>
        </w:sectPr>
      </w:pPr>
    </w:p>
    <w:p>
      <w:pPr>
        <w:pStyle w:val="BodyText"/>
        <w:spacing w:before="9"/>
        <w:rPr>
          <w:sz w:val="10"/>
        </w:rPr>
      </w:pPr>
    </w:p>
    <w:p>
      <w:pPr>
        <w:pStyle w:val="BodyText"/>
        <w:spacing w:line="242" w:lineRule="auto" w:before="89"/>
        <w:ind w:left="182" w:right="348" w:firstLine="719"/>
        <w:jc w:val="both"/>
      </w:pPr>
      <w:r>
        <w:rPr>
          <w:b/>
        </w:rPr>
        <w:t>Điều 2. </w:t>
      </w:r>
      <w:r>
        <w:rPr/>
        <w:t>Giám đốc Trung tâm Y tế huyện Đăk Tô chịu trách nhiệm triển khai thực hiện các kỹ thuật được phê duyệt trong khám, chữa bệnh tại đơn vị theo đúng quy định chuyên môn.</w:t>
      </w:r>
    </w:p>
    <w:p>
      <w:pPr>
        <w:pStyle w:val="BodyText"/>
        <w:spacing w:before="114"/>
        <w:ind w:left="182" w:right="349" w:firstLine="719"/>
        <w:jc w:val="both"/>
      </w:pPr>
      <w:r>
        <w:rPr/>
        <w:drawing>
          <wp:anchor distT="0" distB="0" distL="0" distR="0" allowOverlap="1" layoutInCell="1" locked="0" behindDoc="1" simplePos="0" relativeHeight="487393280">
            <wp:simplePos x="0" y="0"/>
            <wp:positionH relativeFrom="page">
              <wp:posOffset>4216400</wp:posOffset>
            </wp:positionH>
            <wp:positionV relativeFrom="paragraph">
              <wp:posOffset>1551182</wp:posOffset>
            </wp:positionV>
            <wp:extent cx="1880379" cy="474345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379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93792">
            <wp:simplePos x="0" y="0"/>
            <wp:positionH relativeFrom="page">
              <wp:posOffset>3376450</wp:posOffset>
            </wp:positionH>
            <wp:positionV relativeFrom="paragraph">
              <wp:posOffset>1137289</wp:posOffset>
            </wp:positionV>
            <wp:extent cx="1266785" cy="1288732"/>
            <wp:effectExtent l="0" t="0" r="0" b="0"/>
            <wp:wrapNone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785" cy="1288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Điều 3. </w:t>
      </w:r>
      <w:r>
        <w:rPr/>
        <w:t>Trưởng các tổ chức tham </w:t>
      </w:r>
      <w:r>
        <w:rPr>
          <w:spacing w:val="-3"/>
        </w:rPr>
        <w:t>mưu </w:t>
      </w:r>
      <w:r>
        <w:rPr/>
        <w:t>tổng hợp và chuyên môn, nghiệp vụ thuộc Sở Y tế; Giám đốc Trung tâm huyện Đăk Tô chịu trách nhiệm thi hành Quyết định</w:t>
      </w:r>
      <w:r>
        <w:rPr>
          <w:spacing w:val="-2"/>
        </w:rPr>
        <w:t> </w:t>
      </w:r>
      <w:r>
        <w:rPr/>
        <w:t>này./.</w:t>
      </w:r>
    </w:p>
    <w:p>
      <w:pPr>
        <w:pStyle w:val="BodyText"/>
        <w:spacing w:before="9"/>
        <w:rPr>
          <w:sz w:val="27"/>
        </w:rPr>
      </w:pPr>
    </w:p>
    <w:tbl>
      <w:tblPr>
        <w:tblW w:w="0" w:type="auto"/>
        <w:jc w:val="left"/>
        <w:tblInd w:w="1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77"/>
        <w:gridCol w:w="3487"/>
      </w:tblGrid>
      <w:tr>
        <w:trPr>
          <w:trHeight w:val="2565" w:hRule="atLeast"/>
        </w:trPr>
        <w:tc>
          <w:tcPr>
            <w:tcW w:w="4277" w:type="dxa"/>
          </w:tcPr>
          <w:p>
            <w:pPr>
              <w:pStyle w:val="TableParagraph"/>
              <w:spacing w:before="10"/>
              <w:ind w:left="0"/>
              <w:jc w:val="left"/>
              <w:rPr>
                <w:sz w:val="22"/>
              </w:rPr>
            </w:pPr>
          </w:p>
          <w:p>
            <w:pPr>
              <w:pStyle w:val="TableParagraph"/>
              <w:spacing w:line="275" w:lineRule="exact" w:before="0"/>
              <w:ind w:left="200"/>
              <w:jc w:val="lef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8" w:val="left" w:leader="none"/>
              </w:tabs>
              <w:spacing w:line="251" w:lineRule="exact" w:before="0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Như Điều 4;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5" w:val="left" w:leader="none"/>
              </w:tabs>
              <w:spacing w:line="252" w:lineRule="exact" w:before="0" w:after="0"/>
              <w:ind w:left="324" w:right="0" w:hanging="125"/>
              <w:jc w:val="left"/>
              <w:rPr>
                <w:sz w:val="22"/>
              </w:rPr>
            </w:pPr>
            <w:r>
              <w:rPr>
                <w:sz w:val="22"/>
              </w:rPr>
              <w:t>Lãnh đạo Sở Y tế;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8" w:val="left" w:leader="none"/>
              </w:tabs>
              <w:spacing w:line="252" w:lineRule="exact" w:before="2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Bảo hiểm xã hội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tỉnh;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8" w:val="left" w:leader="none"/>
              </w:tabs>
              <w:spacing w:line="252" w:lineRule="exact" w:before="0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Bảo hiểm xã hội huyện Đăk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Tô;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8" w:val="left" w:leader="none"/>
              </w:tabs>
              <w:spacing w:line="253" w:lineRule="exact" w:before="1" w:after="0"/>
              <w:ind w:left="327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Các phòng thuộc Sở 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tế;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5" w:val="left" w:leader="none"/>
              </w:tabs>
              <w:spacing w:line="240" w:lineRule="auto" w:before="0" w:after="0"/>
              <w:ind w:left="324" w:right="0" w:hanging="125"/>
              <w:jc w:val="left"/>
              <w:rPr>
                <w:sz w:val="22"/>
              </w:rPr>
            </w:pPr>
            <w:r>
              <w:rPr>
                <w:sz w:val="22"/>
              </w:rPr>
              <w:t>Lưu: VT, NVYD.</w:t>
            </w:r>
          </w:p>
        </w:tc>
        <w:tc>
          <w:tcPr>
            <w:tcW w:w="3487" w:type="dxa"/>
          </w:tcPr>
          <w:p>
            <w:pPr>
              <w:pStyle w:val="TableParagraph"/>
              <w:spacing w:before="0"/>
              <w:ind w:left="1122" w:right="198" w:hanging="3"/>
              <w:rPr>
                <w:b/>
                <w:sz w:val="28"/>
              </w:rPr>
            </w:pPr>
            <w:r>
              <w:rPr>
                <w:b/>
                <w:sz w:val="28"/>
              </w:rPr>
              <w:t>KT. GIÁM ĐỐC PHÓ GIÁM ĐỐC</w:t>
            </w:r>
          </w:p>
          <w:p>
            <w:pPr>
              <w:pStyle w:val="TableParagraph"/>
              <w:spacing w:before="0"/>
              <w:ind w:left="0"/>
              <w:jc w:val="left"/>
              <w:rPr>
                <w:sz w:val="30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sz w:val="30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sz w:val="30"/>
              </w:rPr>
            </w:pPr>
          </w:p>
          <w:p>
            <w:pPr>
              <w:pStyle w:val="TableParagraph"/>
              <w:spacing w:before="0"/>
              <w:ind w:left="0"/>
              <w:jc w:val="left"/>
              <w:rPr>
                <w:sz w:val="30"/>
              </w:rPr>
            </w:pPr>
          </w:p>
          <w:p>
            <w:pPr>
              <w:pStyle w:val="TableParagraph"/>
              <w:spacing w:line="302" w:lineRule="exact" w:before="219"/>
              <w:ind w:left="1705" w:right="785"/>
              <w:rPr>
                <w:b/>
                <w:sz w:val="28"/>
              </w:rPr>
            </w:pPr>
            <w:r>
              <w:rPr>
                <w:b/>
                <w:sz w:val="28"/>
              </w:rPr>
              <w:t>Trần Ái</w:t>
            </w:r>
          </w:p>
        </w:tc>
      </w:tr>
    </w:tbl>
    <w:sectPr>
      <w:pgSz w:w="11910" w:h="16850"/>
      <w:pgMar w:header="724" w:footer="0" w:top="1140" w:bottom="280" w:left="152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05.350006pt;margin-top:35.208748pt;width:13.05pt;height:17.55pt;mso-position-horizontal-relative:page;mso-position-vertical-relative:page;z-index:-15924224" type="#_x0000_t202" filled="false" stroked="false">
          <v:textbox inset="0,0,0,0">
            <w:txbxContent>
              <w:p>
                <w:pPr>
                  <w:pStyle w:val="BodyText"/>
                  <w:spacing w:before="9"/>
                  <w:ind w:left="60"/>
                </w:pPr>
                <w:r>
                  <w:rPr/>
                  <w:fldChar w:fldCharType="begin"/>
                </w:r>
                <w:r>
                  <w:rPr>
                    <w:w w:val="10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327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vi" w:eastAsia="en-US" w:bidi="ar-SA"/>
      </w:rPr>
    </w:lvl>
    <w:lvl w:ilvl="1">
      <w:start w:val="0"/>
      <w:numFmt w:val="bullet"/>
      <w:lvlText w:val="•"/>
      <w:lvlJc w:val="left"/>
      <w:pPr>
        <w:ind w:left="715" w:hanging="12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11" w:hanging="12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07" w:hanging="12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02" w:hanging="12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98" w:hanging="12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694" w:hanging="12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089" w:hanging="12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485" w:hanging="128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82" w:hanging="305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22" w:hanging="30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5" w:hanging="30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07" w:hanging="30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50" w:hanging="30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93" w:hanging="30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35" w:hanging="30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78" w:hanging="30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21" w:hanging="305"/>
      </w:pPr>
      <w:rPr>
        <w:rFonts w:hint="default"/>
        <w:lang w:val="vi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ind w:left="625" w:right="792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87"/>
      <w:ind w:left="624" w:right="792"/>
      <w:jc w:val="center"/>
    </w:pPr>
    <w:rPr>
      <w:rFonts w:ascii="Times New Roman" w:hAnsi="Times New Roman" w:eastAsia="Times New Roman" w:cs="Times New Roman"/>
      <w:b/>
      <w:bCs/>
      <w:sz w:val="30"/>
      <w:szCs w:val="30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113"/>
      <w:ind w:left="182" w:right="358" w:firstLine="719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47"/>
      <w:ind w:left="441"/>
      <w:jc w:val="center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Computers</dc:creator>
  <dc:title>UBND TỈNH KON TUM           CỘNG HOÀ XÃ HỘI CHỦ NGHĨA VIỆT NAM</dc:title>
  <dcterms:created xsi:type="dcterms:W3CDTF">2021-04-27T07:21:15Z</dcterms:created>
  <dcterms:modified xsi:type="dcterms:W3CDTF">2021-04-27T07:21:15Z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2021-04-27T00:00:00Z</vt:filetime>
  </property>
</Properties>
</file>